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b/>
                <w:color w:val="FFFFFF"/>
                <w:sz w:val="30"/>
              </w:rPr>
              <w:t>AUTOTRANSFORMADOR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230 Vac ↔ 400 Vac   |   315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TRI00808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TRIFÁSICO     /     REVERSIBLE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Autotransformador trifásico de tipo seco para adaptar redes de 230 a 400 Vac, o de 400 a 230 Vac. Dispone de neutro y bobinado común, sin separación galvánica.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Aplicaciones: maquinaria industrial, motores, bombas e instalaciones que requieren adaptación de tensión.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 en uso elevador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230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 en uso elevador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Funcionamiento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Reversible 230 /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a 230 Vac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790,7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a 400 Vac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454,7 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H ·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Aislamiento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T40/F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entre bobinado y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2 750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40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publicadas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EN 61558-2-13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98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808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98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Ilustración de envolvente. Aspecto orientativo.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IP23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publicado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370 kg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Prensaestopas incluidos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920 × 800 × 1030 mm *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4472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tas_xm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447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765"/>
              <w:gridCol w:w="765"/>
              <w:gridCol w:w="765"/>
              <w:gridCol w:w="765"/>
              <w:gridCol w:w="765"/>
            </w:tblGrid>
            <w:tr>
              <w:trPr>
                <w:cantSplit/>
              </w:trPr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D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920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800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1030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620</w:t>
                  </w:r>
                </w:p>
              </w:tc>
              <w:tc>
                <w:tcPr>
                  <w:tcW w:type="dxa" w:w="76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770</w:t>
                  </w:r>
                </w:p>
              </w:tc>
            </w:tr>
          </w:tbl>
          <w:p/>
          <w:p>
            <w:pPr>
              <w:spacing w:after="40" w:before="60" w:line="247" w:lineRule="auto"/>
            </w:pPr>
            <w:r>
              <w:rPr>
                <w:b w:val="0"/>
                <w:color w:val="222222"/>
                <w:sz w:val="13"/>
              </w:rPr>
              <w:t>A ancho · B fondo · C alto.</w:t>
              <w:br/>
              <w:t>D fijación frontal · E fijación lateral.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222222"/>
                <w:sz w:val="13"/>
              </w:rPr>
              <w:t>Taladros: diámetro no publicado. Plano esquemático, sin escala.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FUNCIONAL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92000" cy="128739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uncional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000" cy="12873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80" w:line="247" w:lineRule="auto"/>
            </w:pPr>
            <w:r>
              <w:rPr>
                <w:b w:val="0"/>
                <w:color w:val="222222"/>
                <w:sz w:val="14"/>
              </w:rPr>
              <w:t>La conexión inversa permite reducir de 400 a 230 Vac. Neutro disponible.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3"/>
              </w:rPr>
              <w:t>Conectar según el esquema de bornas suministrado con 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3"/>
              </w:rPr>
              <w:t>AUTOTRANSFORMADOR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TRI00808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315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230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4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Configuración elevadora · reversible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Instalación profesional. Es necesaria una protección externa contra sobrecargas. Conectar la toma de tierra y mantener la ventilación. Las intensidades publicadas corresponden a la potencia aparente; la carga depende de su factor de potencia.</w:t>
      </w:r>
    </w:p>
    <w:p>
      <w:pPr>
        <w:spacing w:after="40" w:before="0" w:line="247" w:lineRule="auto"/>
      </w:pPr>
      <w:r>
        <w:rPr>
          <w:b/>
          <w:color w:val="E52320"/>
          <w:sz w:val="13"/>
        </w:rPr>
        <w:t>* Medidas pendientes de confirmación para esta potencia. Confirmar antes de la instalación.</w:t>
      </w:r>
    </w:p>
    <w:sectPr w:rsidR="00FC693F" w:rsidRPr="0006063C" w:rsidSect="00034616">
      <w:footerReference w:type="default" r:id="rId14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shd w:fill="454B4E"/>
    </w:pPr>
    <w:r>
      <w:rPr>
        <w:b/>
        <w:color w:val="FFFFFF"/>
        <w:sz w:val="14"/>
      </w:rPr>
      <w:t xml:space="preserve">  MAGNETICS CONSULTING     |     TRI00808     |     315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4" Type="http://schemas.openxmlformats.org/officeDocument/2006/relationships/footer" Target="footer1.xml"/><Relationship Id="rId13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TRI00808 Autotransformador trifásico 315 kVA</dc:title>
  <dc:subject>230/400 Vac · IP23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